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C8" w:rsidRDefault="00B3518C" w:rsidP="009342C8">
      <w:pPr>
        <w:jc w:val="center"/>
        <w:rPr>
          <w:b/>
        </w:rPr>
      </w:pPr>
      <w:r w:rsidRPr="009342C8">
        <w:rPr>
          <w:b/>
        </w:rPr>
        <w:t>NÁVOD K POUŽITÍ A ZÁRUČNÍ LIST</w:t>
      </w:r>
    </w:p>
    <w:p w:rsidR="00B3518C" w:rsidRPr="009342C8" w:rsidRDefault="00B3518C" w:rsidP="009342C8">
      <w:pPr>
        <w:jc w:val="center"/>
        <w:rPr>
          <w:b/>
        </w:rPr>
      </w:pPr>
      <w:r w:rsidRPr="009342C8">
        <w:rPr>
          <w:b/>
          <w:sz w:val="18"/>
          <w:szCs w:val="18"/>
        </w:rPr>
        <w:t xml:space="preserve">Gratulujeme Vám, k zakoupení vysoce kvalitního, </w:t>
      </w:r>
      <w:r w:rsidRPr="009342C8">
        <w:rPr>
          <w:b/>
          <w:sz w:val="18"/>
          <w:szCs w:val="18"/>
          <w:u w:val="single"/>
        </w:rPr>
        <w:t>ručně</w:t>
      </w:r>
      <w:r w:rsidRPr="009342C8">
        <w:rPr>
          <w:b/>
          <w:sz w:val="18"/>
          <w:szCs w:val="18"/>
        </w:rPr>
        <w:t xml:space="preserve"> vyráběného nádobí.</w:t>
      </w:r>
    </w:p>
    <w:p w:rsidR="009342C8" w:rsidRPr="009342C8" w:rsidRDefault="009342C8" w:rsidP="009342C8">
      <w:pPr>
        <w:spacing w:after="0"/>
        <w:jc w:val="both"/>
        <w:rPr>
          <w:b/>
          <w:sz w:val="18"/>
          <w:szCs w:val="18"/>
        </w:rPr>
      </w:pPr>
    </w:p>
    <w:p w:rsidR="00271E7B" w:rsidRDefault="00271E7B" w:rsidP="009342C8">
      <w:pPr>
        <w:spacing w:after="0"/>
        <w:jc w:val="both"/>
        <w:rPr>
          <w:b/>
          <w:sz w:val="18"/>
          <w:szCs w:val="18"/>
        </w:rPr>
      </w:pPr>
      <w:r w:rsidRPr="009342C8">
        <w:rPr>
          <w:b/>
          <w:sz w:val="18"/>
          <w:szCs w:val="18"/>
        </w:rPr>
        <w:t>Před prvním použitím</w:t>
      </w:r>
    </w:p>
    <w:p w:rsidR="009342C8" w:rsidRPr="009342C8" w:rsidRDefault="009342C8" w:rsidP="009342C8">
      <w:pPr>
        <w:spacing w:after="0"/>
        <w:jc w:val="both"/>
        <w:rPr>
          <w:b/>
          <w:sz w:val="18"/>
          <w:szCs w:val="18"/>
        </w:rPr>
      </w:pPr>
    </w:p>
    <w:p w:rsidR="00271E7B" w:rsidRPr="009342C8" w:rsidRDefault="00B3518C" w:rsidP="009342C8">
      <w:pPr>
        <w:spacing w:after="0"/>
        <w:jc w:val="both"/>
        <w:rPr>
          <w:sz w:val="18"/>
          <w:szCs w:val="18"/>
        </w:rPr>
      </w:pPr>
      <w:r w:rsidRPr="009342C8">
        <w:t xml:space="preserve"> </w:t>
      </w:r>
      <w:r w:rsidRPr="009342C8">
        <w:rPr>
          <w:b/>
        </w:rPr>
        <w:t xml:space="preserve">Pozorně si přečtěte návod k </w:t>
      </w:r>
      <w:proofErr w:type="gramStart"/>
      <w:r w:rsidRPr="009342C8">
        <w:rPr>
          <w:b/>
        </w:rPr>
        <w:t>obsluze !!!.</w:t>
      </w:r>
      <w:r w:rsidR="00012219" w:rsidRPr="009342C8">
        <w:rPr>
          <w:b/>
        </w:rPr>
        <w:t xml:space="preserve"> </w:t>
      </w:r>
      <w:r w:rsidRPr="009342C8">
        <w:rPr>
          <w:sz w:val="18"/>
          <w:szCs w:val="18"/>
        </w:rPr>
        <w:t>Pro</w:t>
      </w:r>
      <w:proofErr w:type="gramEnd"/>
      <w:r w:rsidRPr="009342C8">
        <w:rPr>
          <w:sz w:val="18"/>
          <w:szCs w:val="18"/>
        </w:rPr>
        <w:t xml:space="preserve"> zachování kvality nádobí, je nutno dodržet následující</w:t>
      </w:r>
      <w:r w:rsidRPr="009342C8">
        <w:t xml:space="preserve"> </w:t>
      </w:r>
      <w:r w:rsidR="00271E7B" w:rsidRPr="009342C8">
        <w:rPr>
          <w:sz w:val="18"/>
          <w:szCs w:val="18"/>
        </w:rPr>
        <w:t>doporučení.</w:t>
      </w:r>
    </w:p>
    <w:p w:rsidR="00B3518C" w:rsidRPr="009342C8" w:rsidRDefault="00B3518C" w:rsidP="009342C8">
      <w:pPr>
        <w:spacing w:after="0"/>
        <w:jc w:val="both"/>
        <w:rPr>
          <w:sz w:val="18"/>
          <w:szCs w:val="18"/>
        </w:rPr>
      </w:pPr>
      <w:r w:rsidRPr="009342C8">
        <w:rPr>
          <w:sz w:val="18"/>
          <w:szCs w:val="18"/>
        </w:rPr>
        <w:t>1) Nádobí vyjměte z krabice</w:t>
      </w:r>
      <w:r w:rsidRPr="009342C8">
        <w:t>.</w:t>
      </w:r>
    </w:p>
    <w:p w:rsidR="00B3518C" w:rsidRPr="009342C8" w:rsidRDefault="00B3518C" w:rsidP="009342C8">
      <w:pPr>
        <w:spacing w:after="0"/>
        <w:jc w:val="both"/>
        <w:rPr>
          <w:sz w:val="18"/>
          <w:szCs w:val="18"/>
        </w:rPr>
      </w:pPr>
      <w:r w:rsidRPr="009342C8">
        <w:rPr>
          <w:sz w:val="18"/>
          <w:szCs w:val="18"/>
        </w:rPr>
        <w:t>2) Odstraňte veškerý obalový materiál z vnější vnitřní plochy nádobí (včetně případné adhezní fólie, papíru atd.).</w:t>
      </w:r>
    </w:p>
    <w:p w:rsidR="00B3518C" w:rsidRPr="009342C8" w:rsidRDefault="00B3518C" w:rsidP="009342C8">
      <w:pPr>
        <w:spacing w:after="0"/>
        <w:jc w:val="both"/>
        <w:rPr>
          <w:sz w:val="18"/>
          <w:szCs w:val="18"/>
        </w:rPr>
      </w:pPr>
      <w:r w:rsidRPr="009342C8">
        <w:rPr>
          <w:sz w:val="18"/>
          <w:szCs w:val="18"/>
        </w:rPr>
        <w:t>3) Před prvním použitím umyjte části, které přijdou do styku s potravinami, v horké vodě s přídavkem saponátu, důkladně opláchněte čistou vodou a vytřete do sucha, případně nechte vyschnout.</w:t>
      </w:r>
    </w:p>
    <w:p w:rsidR="00B3518C" w:rsidRPr="009342C8" w:rsidRDefault="00B3518C" w:rsidP="009342C8">
      <w:pPr>
        <w:spacing w:after="0"/>
        <w:jc w:val="both"/>
        <w:rPr>
          <w:sz w:val="18"/>
          <w:szCs w:val="18"/>
        </w:rPr>
      </w:pPr>
      <w:r w:rsidRPr="009342C8">
        <w:rPr>
          <w:sz w:val="18"/>
          <w:szCs w:val="18"/>
        </w:rPr>
        <w:t>4) Vnitřní plochu nádoby vytřete tukem nebo olejem (buďto prstem, nebo pomocí ubrousku).</w:t>
      </w:r>
    </w:p>
    <w:p w:rsidR="00B3518C" w:rsidRPr="009342C8" w:rsidRDefault="00B3518C" w:rsidP="009342C8">
      <w:pPr>
        <w:spacing w:after="0"/>
        <w:jc w:val="both"/>
        <w:rPr>
          <w:sz w:val="18"/>
          <w:szCs w:val="18"/>
        </w:rPr>
      </w:pPr>
      <w:r w:rsidRPr="009342C8">
        <w:rPr>
          <w:sz w:val="18"/>
          <w:szCs w:val="18"/>
        </w:rPr>
        <w:t xml:space="preserve">5) Nádobu mírně zahřejte cca 3-5 min. (plyn, el. </w:t>
      </w:r>
      <w:proofErr w:type="gramStart"/>
      <w:r w:rsidRPr="009342C8">
        <w:rPr>
          <w:sz w:val="18"/>
          <w:szCs w:val="18"/>
        </w:rPr>
        <w:t>sporák</w:t>
      </w:r>
      <w:proofErr w:type="gramEnd"/>
      <w:r w:rsidRPr="009342C8">
        <w:rPr>
          <w:sz w:val="18"/>
          <w:szCs w:val="18"/>
        </w:rPr>
        <w:t>, sklokeramická deska), cca 1-3 min (indukční sporák), po zahřátí opět vytřete papírovým ubrouskem.</w:t>
      </w:r>
    </w:p>
    <w:p w:rsidR="00B3518C" w:rsidRPr="009342C8" w:rsidRDefault="00B3518C" w:rsidP="009342C8">
      <w:pPr>
        <w:spacing w:after="0"/>
        <w:jc w:val="both"/>
        <w:rPr>
          <w:b/>
          <w:sz w:val="18"/>
          <w:szCs w:val="18"/>
          <w:u w:val="single"/>
        </w:rPr>
      </w:pPr>
      <w:r w:rsidRPr="009342C8">
        <w:rPr>
          <w:b/>
          <w:sz w:val="18"/>
          <w:szCs w:val="18"/>
        </w:rPr>
        <w:t xml:space="preserve">POZOR: nepoužívejte maximální výkon sporáku delší dobu a prázdné nádoby (hlavně indukční vařiče), mohlo by dojít k přepálení nádoby a tím k znehodnocení antiadhezního povlaku (např.: při použití max. výkonu u ( plyn, el. </w:t>
      </w:r>
      <w:proofErr w:type="gramStart"/>
      <w:r w:rsidRPr="009342C8">
        <w:rPr>
          <w:b/>
          <w:sz w:val="18"/>
          <w:szCs w:val="18"/>
        </w:rPr>
        <w:t>sporák</w:t>
      </w:r>
      <w:proofErr w:type="gramEnd"/>
      <w:r w:rsidRPr="009342C8">
        <w:rPr>
          <w:b/>
          <w:sz w:val="18"/>
          <w:szCs w:val="18"/>
        </w:rPr>
        <w:t>, sklokeramická deska) po dobu nad 8-10 min a u indukčního vařiče po dobu nad 2-3min se může teplota nádoby vyšplhat až na 300-350°C!!!</w:t>
      </w:r>
      <w:r w:rsidRPr="009342C8">
        <w:rPr>
          <w:b/>
          <w:sz w:val="18"/>
          <w:szCs w:val="18"/>
          <w:u w:val="single"/>
        </w:rPr>
        <w:t xml:space="preserve"> Maximální doporučená teplota pro antiadhezní povlak i madla je </w:t>
      </w:r>
      <w:r w:rsidR="005A68D0" w:rsidRPr="009342C8">
        <w:rPr>
          <w:b/>
          <w:sz w:val="18"/>
          <w:szCs w:val="18"/>
          <w:u w:val="single"/>
        </w:rPr>
        <w:t>180</w:t>
      </w:r>
      <w:r w:rsidRPr="009342C8">
        <w:rPr>
          <w:b/>
          <w:sz w:val="18"/>
          <w:szCs w:val="18"/>
          <w:u w:val="single"/>
        </w:rPr>
        <w:t>°C!!!)</w:t>
      </w:r>
    </w:p>
    <w:p w:rsidR="00B3518C" w:rsidRPr="009342C8" w:rsidRDefault="00B3518C" w:rsidP="009342C8">
      <w:pPr>
        <w:spacing w:after="0"/>
        <w:jc w:val="both"/>
        <w:rPr>
          <w:b/>
          <w:sz w:val="18"/>
          <w:szCs w:val="18"/>
        </w:rPr>
      </w:pPr>
      <w:r w:rsidRPr="009342C8">
        <w:rPr>
          <w:sz w:val="18"/>
          <w:szCs w:val="18"/>
        </w:rPr>
        <w:t xml:space="preserve">6) Před každým použitím nádobu vždy důkladně prohřejte cca 2-5 min. na teplotu 150-180°C dle druhu vařiče. </w:t>
      </w:r>
      <w:r w:rsidR="00271E7B" w:rsidRPr="009342C8">
        <w:rPr>
          <w:b/>
          <w:sz w:val="18"/>
          <w:szCs w:val="18"/>
        </w:rPr>
        <w:t xml:space="preserve">Pozor na rady </w:t>
      </w:r>
      <w:proofErr w:type="gramStart"/>
      <w:r w:rsidR="00271E7B" w:rsidRPr="009342C8">
        <w:rPr>
          <w:b/>
          <w:sz w:val="18"/>
          <w:szCs w:val="18"/>
        </w:rPr>
        <w:t>viz. b</w:t>
      </w:r>
      <w:r w:rsidRPr="009342C8">
        <w:rPr>
          <w:b/>
          <w:sz w:val="18"/>
          <w:szCs w:val="18"/>
        </w:rPr>
        <w:t>od</w:t>
      </w:r>
      <w:proofErr w:type="gramEnd"/>
      <w:r w:rsidRPr="009342C8">
        <w:rPr>
          <w:b/>
          <w:sz w:val="18"/>
          <w:szCs w:val="18"/>
        </w:rPr>
        <w:t xml:space="preserve"> č. 5.</w:t>
      </w:r>
    </w:p>
    <w:p w:rsidR="00B3518C" w:rsidRPr="009342C8" w:rsidRDefault="00B3518C" w:rsidP="009342C8">
      <w:pPr>
        <w:spacing w:after="0"/>
        <w:jc w:val="both"/>
        <w:rPr>
          <w:sz w:val="18"/>
          <w:szCs w:val="18"/>
        </w:rPr>
      </w:pPr>
      <w:r w:rsidRPr="009342C8">
        <w:rPr>
          <w:b/>
          <w:sz w:val="18"/>
          <w:szCs w:val="18"/>
        </w:rPr>
        <w:t xml:space="preserve">DOPORUČENÍ: </w:t>
      </w:r>
      <w:r w:rsidRPr="009342C8">
        <w:rPr>
          <w:sz w:val="18"/>
          <w:szCs w:val="18"/>
        </w:rPr>
        <w:t>Pro ověření optimální teploty nádoby doporučujeme provést „zkoušku vodou“ tak, že do nádoby stříkněte pár kapek vody, které se při správné teplotě rozprsknou, začnou perlit a rychle se odpaří. Teprve tehdy má nádoba optimální teplotu)</w:t>
      </w:r>
    </w:p>
    <w:p w:rsidR="00B3518C" w:rsidRPr="009342C8" w:rsidRDefault="00B3518C" w:rsidP="009342C8">
      <w:pPr>
        <w:spacing w:after="0"/>
        <w:jc w:val="both"/>
        <w:rPr>
          <w:sz w:val="18"/>
          <w:szCs w:val="18"/>
        </w:rPr>
      </w:pPr>
      <w:r w:rsidRPr="009342C8">
        <w:rPr>
          <w:sz w:val="18"/>
          <w:szCs w:val="18"/>
        </w:rPr>
        <w:t>7) Po provedení „zkoušky vodou“ ihned vložte suroviny do nádoby, které chcete vařit, péct či smažit.</w:t>
      </w:r>
    </w:p>
    <w:p w:rsidR="00B3518C" w:rsidRPr="009342C8" w:rsidRDefault="00B3518C" w:rsidP="009342C8">
      <w:pPr>
        <w:spacing w:after="0"/>
        <w:jc w:val="both"/>
        <w:rPr>
          <w:b/>
          <w:sz w:val="18"/>
          <w:szCs w:val="18"/>
        </w:rPr>
      </w:pPr>
      <w:r w:rsidRPr="009342C8">
        <w:rPr>
          <w:b/>
          <w:sz w:val="18"/>
          <w:szCs w:val="18"/>
        </w:rPr>
        <w:t>POZOR: Během používání se nedotýkejte nádoby</w:t>
      </w:r>
      <w:r w:rsidRPr="009342C8">
        <w:rPr>
          <w:sz w:val="18"/>
          <w:szCs w:val="18"/>
        </w:rPr>
        <w:t xml:space="preserve"> (vyjma plastových držadel</w:t>
      </w:r>
      <w:r w:rsidRPr="009342C8">
        <w:rPr>
          <w:b/>
          <w:sz w:val="18"/>
          <w:szCs w:val="18"/>
        </w:rPr>
        <w:t xml:space="preserve">), protože je HORKÁ! Pokud však budete nádobí užívat v troubě (např. </w:t>
      </w:r>
      <w:proofErr w:type="gramStart"/>
      <w:r w:rsidRPr="009342C8">
        <w:rPr>
          <w:b/>
          <w:sz w:val="18"/>
          <w:szCs w:val="18"/>
        </w:rPr>
        <w:t>el./plynové/horkovzdušné</w:t>
      </w:r>
      <w:proofErr w:type="gramEnd"/>
      <w:r w:rsidRPr="009342C8">
        <w:rPr>
          <w:b/>
          <w:sz w:val="18"/>
          <w:szCs w:val="18"/>
        </w:rPr>
        <w:t>), použijte při manipulaci ochranné rukavice! Obzvlášť dejte pozor na to, aby se nádoby nedotýkaly děti a nesprávné osoby!</w:t>
      </w:r>
    </w:p>
    <w:p w:rsidR="00B3518C" w:rsidRPr="009342C8" w:rsidRDefault="00B3518C" w:rsidP="009342C8">
      <w:pPr>
        <w:spacing w:after="0"/>
        <w:jc w:val="both"/>
        <w:rPr>
          <w:sz w:val="18"/>
          <w:szCs w:val="18"/>
        </w:rPr>
      </w:pPr>
      <w:r w:rsidRPr="009342C8">
        <w:rPr>
          <w:sz w:val="18"/>
          <w:szCs w:val="18"/>
        </w:rPr>
        <w:t xml:space="preserve">DOPORUČENÍ: Při </w:t>
      </w:r>
      <w:r w:rsidR="00012219" w:rsidRPr="009342C8">
        <w:rPr>
          <w:sz w:val="18"/>
          <w:szCs w:val="18"/>
        </w:rPr>
        <w:t xml:space="preserve">použití nádobí v plynové a el. </w:t>
      </w:r>
      <w:proofErr w:type="gramStart"/>
      <w:r w:rsidR="00012219" w:rsidRPr="009342C8">
        <w:rPr>
          <w:sz w:val="18"/>
          <w:szCs w:val="18"/>
        </w:rPr>
        <w:t>t</w:t>
      </w:r>
      <w:r w:rsidRPr="009342C8">
        <w:rPr>
          <w:sz w:val="18"/>
          <w:szCs w:val="18"/>
        </w:rPr>
        <w:t>roubě</w:t>
      </w:r>
      <w:proofErr w:type="gramEnd"/>
      <w:r w:rsidRPr="009342C8">
        <w:rPr>
          <w:sz w:val="18"/>
          <w:szCs w:val="18"/>
        </w:rPr>
        <w:t xml:space="preserve"> s horním ohřevem doporučujeme umísit nádobu co nej</w:t>
      </w:r>
      <w:r w:rsidR="00012219" w:rsidRPr="009342C8">
        <w:rPr>
          <w:sz w:val="18"/>
          <w:szCs w:val="18"/>
        </w:rPr>
        <w:t xml:space="preserve">dále od topné spirály. Zejména </w:t>
      </w:r>
      <w:r w:rsidRPr="009342C8">
        <w:rPr>
          <w:sz w:val="18"/>
          <w:szCs w:val="18"/>
        </w:rPr>
        <w:t xml:space="preserve">u starších modelů trouby může docházet k přehřátí vrchní části trouby (280-320°C), což může mít za následek překročení povolené teploty madla na poklici </w:t>
      </w:r>
      <w:r w:rsidR="00271E7B" w:rsidRPr="009342C8">
        <w:rPr>
          <w:b/>
          <w:sz w:val="18"/>
          <w:szCs w:val="18"/>
        </w:rPr>
        <w:t xml:space="preserve">(max. </w:t>
      </w:r>
      <w:r w:rsidR="00533B47" w:rsidRPr="009342C8">
        <w:rPr>
          <w:b/>
          <w:sz w:val="18"/>
          <w:szCs w:val="18"/>
        </w:rPr>
        <w:t>180</w:t>
      </w:r>
      <w:r w:rsidR="00271E7B" w:rsidRPr="009342C8">
        <w:rPr>
          <w:b/>
          <w:sz w:val="18"/>
          <w:szCs w:val="18"/>
        </w:rPr>
        <w:t>°C)</w:t>
      </w:r>
      <w:r w:rsidR="00271E7B" w:rsidRPr="009342C8">
        <w:rPr>
          <w:sz w:val="18"/>
          <w:szCs w:val="18"/>
        </w:rPr>
        <w:t>.</w:t>
      </w:r>
      <w:r w:rsidRPr="009342C8">
        <w:rPr>
          <w:sz w:val="18"/>
          <w:szCs w:val="18"/>
        </w:rPr>
        <w:t xml:space="preserve"> Přehřátí může způsobit nepříjemný zápach nebo prasknutí madla.</w:t>
      </w:r>
    </w:p>
    <w:p w:rsidR="00FB64D1" w:rsidRPr="009342C8" w:rsidRDefault="00FB64D1" w:rsidP="009342C8">
      <w:pPr>
        <w:spacing w:after="0"/>
        <w:jc w:val="both"/>
        <w:rPr>
          <w:sz w:val="18"/>
          <w:szCs w:val="18"/>
        </w:rPr>
      </w:pPr>
    </w:p>
    <w:p w:rsidR="004C51D9" w:rsidRDefault="00B3518C" w:rsidP="009342C8">
      <w:pPr>
        <w:tabs>
          <w:tab w:val="left" w:pos="7800"/>
        </w:tabs>
        <w:spacing w:after="0"/>
        <w:jc w:val="both"/>
        <w:rPr>
          <w:b/>
          <w:sz w:val="18"/>
          <w:szCs w:val="18"/>
        </w:rPr>
      </w:pPr>
      <w:r w:rsidRPr="009342C8">
        <w:rPr>
          <w:b/>
          <w:sz w:val="18"/>
          <w:szCs w:val="18"/>
        </w:rPr>
        <w:t>Použití</w:t>
      </w:r>
    </w:p>
    <w:p w:rsidR="009342C8" w:rsidRPr="009342C8" w:rsidRDefault="009342C8" w:rsidP="009342C8">
      <w:pPr>
        <w:tabs>
          <w:tab w:val="left" w:pos="7800"/>
        </w:tabs>
        <w:spacing w:after="0"/>
        <w:jc w:val="both"/>
        <w:rPr>
          <w:b/>
          <w:sz w:val="18"/>
          <w:szCs w:val="18"/>
        </w:rPr>
      </w:pPr>
    </w:p>
    <w:p w:rsidR="00B21017" w:rsidRPr="009342C8" w:rsidRDefault="004C51D9" w:rsidP="009342C8">
      <w:pPr>
        <w:tabs>
          <w:tab w:val="left" w:pos="7800"/>
        </w:tabs>
        <w:spacing w:after="0"/>
        <w:jc w:val="both"/>
        <w:rPr>
          <w:sz w:val="18"/>
          <w:szCs w:val="18"/>
        </w:rPr>
      </w:pPr>
      <w:r w:rsidRPr="009342C8">
        <w:rPr>
          <w:sz w:val="18"/>
          <w:szCs w:val="18"/>
        </w:rPr>
        <w:t>Nádobí můžete používat na zdroji tepla – plyn, elektrický sporák, sklokerami</w:t>
      </w:r>
      <w:r w:rsidR="00B21017" w:rsidRPr="009342C8">
        <w:rPr>
          <w:sz w:val="18"/>
          <w:szCs w:val="18"/>
        </w:rPr>
        <w:t xml:space="preserve">cká deska. V případě, že jste zakoupili </w:t>
      </w:r>
      <w:r w:rsidR="00B21017" w:rsidRPr="009342C8">
        <w:rPr>
          <w:b/>
          <w:sz w:val="18"/>
          <w:szCs w:val="18"/>
          <w:u w:val="single"/>
        </w:rPr>
        <w:t xml:space="preserve">indukční </w:t>
      </w:r>
      <w:r w:rsidR="00B21017" w:rsidRPr="009342C8">
        <w:rPr>
          <w:sz w:val="18"/>
          <w:szCs w:val="18"/>
        </w:rPr>
        <w:t xml:space="preserve">variantu, je možno použít na všechny typy ohřevu. U plynových sporáků </w:t>
      </w:r>
      <w:r w:rsidR="00B21017" w:rsidRPr="009342C8">
        <w:rPr>
          <w:b/>
          <w:sz w:val="18"/>
          <w:szCs w:val="18"/>
        </w:rPr>
        <w:t xml:space="preserve">doporučujeme </w:t>
      </w:r>
      <w:r w:rsidR="00B21017" w:rsidRPr="009342C8">
        <w:rPr>
          <w:sz w:val="18"/>
          <w:szCs w:val="18"/>
        </w:rPr>
        <w:t xml:space="preserve">užití litinové rozptylovací plotýnky </w:t>
      </w:r>
      <w:r w:rsidR="00012219" w:rsidRPr="009342C8">
        <w:rPr>
          <w:sz w:val="18"/>
          <w:szCs w:val="18"/>
        </w:rPr>
        <w:t xml:space="preserve">plamene </w:t>
      </w:r>
      <w:r w:rsidR="00B21017" w:rsidRPr="009342C8">
        <w:rPr>
          <w:sz w:val="18"/>
          <w:szCs w:val="18"/>
        </w:rPr>
        <w:t>z důvo</w:t>
      </w:r>
      <w:r w:rsidR="00FF56A6" w:rsidRPr="009342C8">
        <w:rPr>
          <w:sz w:val="18"/>
          <w:szCs w:val="18"/>
        </w:rPr>
        <w:t xml:space="preserve">du jednodušší údržby leštěného </w:t>
      </w:r>
      <w:r w:rsidR="00B21017" w:rsidRPr="009342C8">
        <w:rPr>
          <w:sz w:val="18"/>
          <w:szCs w:val="18"/>
        </w:rPr>
        <w:t xml:space="preserve">dna nebo </w:t>
      </w:r>
      <w:proofErr w:type="spellStart"/>
      <w:r w:rsidR="00B21017" w:rsidRPr="009342C8">
        <w:rPr>
          <w:sz w:val="18"/>
          <w:szCs w:val="18"/>
        </w:rPr>
        <w:t>napovlakovaného</w:t>
      </w:r>
      <w:proofErr w:type="spellEnd"/>
      <w:r w:rsidR="00B21017" w:rsidRPr="009342C8">
        <w:rPr>
          <w:sz w:val="18"/>
          <w:szCs w:val="18"/>
        </w:rPr>
        <w:t xml:space="preserve">  dna (indukce). Po rozpál</w:t>
      </w:r>
      <w:r w:rsidR="00012219" w:rsidRPr="009342C8">
        <w:rPr>
          <w:sz w:val="18"/>
          <w:szCs w:val="18"/>
        </w:rPr>
        <w:t>ení nádoby na správnou teplotu (</w:t>
      </w:r>
      <w:r w:rsidR="00B21017" w:rsidRPr="009342C8">
        <w:rPr>
          <w:sz w:val="18"/>
          <w:szCs w:val="18"/>
        </w:rPr>
        <w:t>150-180°C, je přibližně 2-5 minut, ověřte zkoušku s vodou), položte maso nebo jiný pokrm do nádoby, nechejte chvíli zatáhnout a poté pokračujte v úpravě už na středním nebo nižším stupni teploty. V našem nádobí se nemusíte učit vařit. Vaříte, jak jste zvyklí, pouze se naučíte ovládat tepelný zdroj. Nádobí zbytečně nepřehřívejte – šetříte energii i vlastní peníze! Velkou výhodou těchto nádob je, že neabsorbují pachy, takže v jedné nádobě lze vařit, smažit i péct.</w:t>
      </w:r>
    </w:p>
    <w:p w:rsidR="00FB64D1" w:rsidRPr="009342C8" w:rsidRDefault="00FB64D1" w:rsidP="009342C8">
      <w:pPr>
        <w:tabs>
          <w:tab w:val="left" w:pos="7800"/>
        </w:tabs>
        <w:spacing w:after="0"/>
        <w:jc w:val="both"/>
        <w:rPr>
          <w:sz w:val="18"/>
          <w:szCs w:val="18"/>
        </w:rPr>
      </w:pPr>
    </w:p>
    <w:p w:rsidR="00FB64D1" w:rsidRDefault="00B21017" w:rsidP="009342C8">
      <w:pPr>
        <w:tabs>
          <w:tab w:val="left" w:pos="7800"/>
        </w:tabs>
        <w:spacing w:after="0"/>
        <w:jc w:val="both"/>
        <w:rPr>
          <w:b/>
          <w:sz w:val="18"/>
          <w:szCs w:val="18"/>
        </w:rPr>
      </w:pPr>
      <w:r w:rsidRPr="009342C8">
        <w:rPr>
          <w:b/>
          <w:sz w:val="18"/>
          <w:szCs w:val="18"/>
        </w:rPr>
        <w:t>Údržba</w:t>
      </w:r>
    </w:p>
    <w:p w:rsidR="009342C8" w:rsidRPr="009342C8" w:rsidRDefault="009342C8" w:rsidP="009342C8">
      <w:pPr>
        <w:tabs>
          <w:tab w:val="left" w:pos="7800"/>
        </w:tabs>
        <w:spacing w:after="0"/>
        <w:jc w:val="both"/>
        <w:rPr>
          <w:b/>
          <w:sz w:val="18"/>
          <w:szCs w:val="18"/>
        </w:rPr>
      </w:pPr>
    </w:p>
    <w:p w:rsidR="00B21017" w:rsidRPr="009342C8" w:rsidRDefault="00B21017" w:rsidP="009342C8">
      <w:pPr>
        <w:tabs>
          <w:tab w:val="left" w:pos="7800"/>
        </w:tabs>
        <w:spacing w:after="0"/>
        <w:jc w:val="both"/>
        <w:rPr>
          <w:sz w:val="18"/>
          <w:szCs w:val="18"/>
        </w:rPr>
      </w:pPr>
      <w:r w:rsidRPr="009342C8">
        <w:rPr>
          <w:sz w:val="18"/>
          <w:szCs w:val="18"/>
        </w:rPr>
        <w:t>Po vaření nem</w:t>
      </w:r>
      <w:r w:rsidR="00012219" w:rsidRPr="009342C8">
        <w:rPr>
          <w:sz w:val="18"/>
          <w:szCs w:val="18"/>
        </w:rPr>
        <w:t>a</w:t>
      </w:r>
      <w:r w:rsidRPr="009342C8">
        <w:rPr>
          <w:sz w:val="18"/>
          <w:szCs w:val="18"/>
        </w:rPr>
        <w:t>stných pokrmů stačí vytřít nádobu obyčejným papírovým ubrouskem. Obecně existují tři možnosti čištění:</w:t>
      </w:r>
    </w:p>
    <w:p w:rsidR="00B21017" w:rsidRPr="009342C8" w:rsidRDefault="00B21017" w:rsidP="009342C8">
      <w:pPr>
        <w:tabs>
          <w:tab w:val="left" w:pos="7800"/>
        </w:tabs>
        <w:spacing w:after="0"/>
        <w:jc w:val="both"/>
        <w:rPr>
          <w:sz w:val="18"/>
          <w:szCs w:val="18"/>
        </w:rPr>
      </w:pPr>
      <w:r w:rsidRPr="009342C8">
        <w:rPr>
          <w:sz w:val="18"/>
          <w:szCs w:val="18"/>
        </w:rPr>
        <w:t>1. Do rozpálené nádoby po vaření nali</w:t>
      </w:r>
      <w:r w:rsidR="00012219" w:rsidRPr="009342C8">
        <w:rPr>
          <w:sz w:val="18"/>
          <w:szCs w:val="18"/>
        </w:rPr>
        <w:t>jeme studenou vodu. Zbytky jídla</w:t>
      </w:r>
      <w:r w:rsidRPr="009342C8">
        <w:rPr>
          <w:sz w:val="18"/>
          <w:szCs w:val="18"/>
        </w:rPr>
        <w:t xml:space="preserve"> se uvolní, odplaví a celý obsah vylijeme (tzv. tepelný šok)=</w:t>
      </w:r>
      <w:r w:rsidRPr="009342C8">
        <w:rPr>
          <w:b/>
          <w:sz w:val="18"/>
          <w:szCs w:val="18"/>
        </w:rPr>
        <w:t>DOPORUČUJEME</w:t>
      </w:r>
      <w:r w:rsidRPr="009342C8">
        <w:rPr>
          <w:sz w:val="18"/>
          <w:szCs w:val="18"/>
        </w:rPr>
        <w:t>, jelikož je nádobí vyrobeno z kvalitní slitiny, nemusíte mít s</w:t>
      </w:r>
      <w:r w:rsidR="008E1F5F" w:rsidRPr="009342C8">
        <w:rPr>
          <w:sz w:val="18"/>
          <w:szCs w:val="18"/>
        </w:rPr>
        <w:t>trach z</w:t>
      </w:r>
      <w:r w:rsidRPr="009342C8">
        <w:rPr>
          <w:sz w:val="18"/>
          <w:szCs w:val="18"/>
        </w:rPr>
        <w:t xml:space="preserve"> vyboulení dna. Na případné vy</w:t>
      </w:r>
      <w:r w:rsidR="008E1F5F" w:rsidRPr="009342C8">
        <w:rPr>
          <w:sz w:val="18"/>
          <w:szCs w:val="18"/>
        </w:rPr>
        <w:t xml:space="preserve">boulení dna se záruka vztahuje </w:t>
      </w:r>
      <w:proofErr w:type="gramStart"/>
      <w:r w:rsidR="008E1F5F" w:rsidRPr="009342C8">
        <w:rPr>
          <w:sz w:val="18"/>
          <w:szCs w:val="18"/>
        </w:rPr>
        <w:t>z</w:t>
      </w:r>
      <w:r w:rsidRPr="009342C8">
        <w:rPr>
          <w:sz w:val="18"/>
          <w:szCs w:val="18"/>
        </w:rPr>
        <w:t>e</w:t>
      </w:r>
      <w:proofErr w:type="gramEnd"/>
      <w:r w:rsidRPr="009342C8">
        <w:rPr>
          <w:sz w:val="18"/>
          <w:szCs w:val="18"/>
        </w:rPr>
        <w:t xml:space="preserve"> 100%.</w:t>
      </w:r>
    </w:p>
    <w:p w:rsidR="00B21017" w:rsidRPr="009342C8" w:rsidRDefault="00B21017" w:rsidP="009342C8">
      <w:pPr>
        <w:tabs>
          <w:tab w:val="left" w:pos="7800"/>
        </w:tabs>
        <w:spacing w:after="0"/>
        <w:jc w:val="both"/>
        <w:rPr>
          <w:sz w:val="18"/>
          <w:szCs w:val="18"/>
        </w:rPr>
      </w:pPr>
      <w:r w:rsidRPr="009342C8">
        <w:rPr>
          <w:sz w:val="18"/>
          <w:szCs w:val="18"/>
        </w:rPr>
        <w:t>2. Necháme nádobu trochu zchladnout a vytřeme papírovým ubrouskem.</w:t>
      </w:r>
    </w:p>
    <w:p w:rsidR="00B21017" w:rsidRPr="009342C8" w:rsidRDefault="008E1F5F" w:rsidP="009342C8">
      <w:pPr>
        <w:tabs>
          <w:tab w:val="left" w:pos="7800"/>
        </w:tabs>
        <w:spacing w:after="0"/>
        <w:jc w:val="both"/>
        <w:rPr>
          <w:sz w:val="18"/>
          <w:szCs w:val="18"/>
        </w:rPr>
      </w:pPr>
      <w:r w:rsidRPr="009342C8">
        <w:rPr>
          <w:sz w:val="18"/>
          <w:szCs w:val="18"/>
        </w:rPr>
        <w:t>3. Pravidelně nádobu oplachujt</w:t>
      </w:r>
      <w:r w:rsidR="00B21017" w:rsidRPr="009342C8">
        <w:rPr>
          <w:sz w:val="18"/>
          <w:szCs w:val="18"/>
        </w:rPr>
        <w:t>e tekutým mycím prostředkem k čištění nádobí, předejdete tak nahromaděnému tuku a zbytků po pečení.</w:t>
      </w:r>
    </w:p>
    <w:p w:rsidR="00B21017" w:rsidRPr="009342C8" w:rsidRDefault="00B21017" w:rsidP="009342C8">
      <w:pPr>
        <w:tabs>
          <w:tab w:val="left" w:pos="7800"/>
        </w:tabs>
        <w:spacing w:after="0"/>
        <w:jc w:val="both"/>
        <w:rPr>
          <w:sz w:val="18"/>
          <w:szCs w:val="18"/>
        </w:rPr>
      </w:pPr>
      <w:r w:rsidRPr="009342C8">
        <w:rPr>
          <w:sz w:val="18"/>
          <w:szCs w:val="18"/>
        </w:rPr>
        <w:t>4. Nádobu nedoporučujeme mýt v my</w:t>
      </w:r>
      <w:r w:rsidR="00012219" w:rsidRPr="009342C8">
        <w:rPr>
          <w:sz w:val="18"/>
          <w:szCs w:val="18"/>
        </w:rPr>
        <w:t>čce z důvodu možného zoxidování</w:t>
      </w:r>
      <w:r w:rsidRPr="009342C8">
        <w:rPr>
          <w:sz w:val="18"/>
          <w:szCs w:val="18"/>
        </w:rPr>
        <w:t xml:space="preserve"> leštěného hliníkového dna (může se zbarvit do černa) tato „závada“ nemá vliv na funkčnost nádobí a tudíž se na ni nevztahuje reklamační řád.</w:t>
      </w:r>
    </w:p>
    <w:p w:rsidR="002869CA" w:rsidRPr="009342C8" w:rsidRDefault="002869CA" w:rsidP="009342C8">
      <w:pPr>
        <w:tabs>
          <w:tab w:val="left" w:pos="7800"/>
        </w:tabs>
        <w:spacing w:after="0"/>
        <w:jc w:val="both"/>
        <w:rPr>
          <w:b/>
          <w:sz w:val="18"/>
          <w:szCs w:val="18"/>
        </w:rPr>
      </w:pPr>
      <w:r w:rsidRPr="009342C8">
        <w:rPr>
          <w:b/>
          <w:sz w:val="18"/>
          <w:szCs w:val="18"/>
        </w:rPr>
        <w:t>Upozornění</w:t>
      </w:r>
    </w:p>
    <w:p w:rsidR="002869CA" w:rsidRPr="009342C8" w:rsidRDefault="002869CA" w:rsidP="009342C8">
      <w:pPr>
        <w:tabs>
          <w:tab w:val="left" w:pos="7800"/>
        </w:tabs>
        <w:spacing w:after="0"/>
        <w:jc w:val="both"/>
        <w:rPr>
          <w:b/>
          <w:sz w:val="18"/>
          <w:szCs w:val="18"/>
        </w:rPr>
      </w:pPr>
      <w:r w:rsidRPr="009342C8">
        <w:rPr>
          <w:b/>
          <w:sz w:val="18"/>
          <w:szCs w:val="18"/>
        </w:rPr>
        <w:t>Používejte pouze dřevěné a umělohmotné kuchyňské náčiní!</w:t>
      </w:r>
    </w:p>
    <w:p w:rsidR="002869CA" w:rsidRPr="009342C8" w:rsidRDefault="002869CA" w:rsidP="009342C8">
      <w:pPr>
        <w:tabs>
          <w:tab w:val="left" w:pos="7800"/>
        </w:tabs>
        <w:spacing w:after="0"/>
        <w:jc w:val="both"/>
        <w:rPr>
          <w:b/>
          <w:sz w:val="18"/>
          <w:szCs w:val="18"/>
        </w:rPr>
      </w:pPr>
      <w:r w:rsidRPr="009342C8">
        <w:rPr>
          <w:b/>
          <w:sz w:val="18"/>
          <w:szCs w:val="18"/>
        </w:rPr>
        <w:t>Prázdné nádoby nikdy zbytečně nepřepalujte!</w:t>
      </w:r>
    </w:p>
    <w:p w:rsidR="002869CA" w:rsidRPr="009342C8" w:rsidRDefault="002869CA" w:rsidP="009342C8">
      <w:pPr>
        <w:tabs>
          <w:tab w:val="left" w:pos="7800"/>
        </w:tabs>
        <w:spacing w:after="0"/>
        <w:jc w:val="both"/>
        <w:rPr>
          <w:b/>
          <w:sz w:val="18"/>
          <w:szCs w:val="18"/>
        </w:rPr>
      </w:pPr>
      <w:r w:rsidRPr="009342C8">
        <w:rPr>
          <w:b/>
          <w:sz w:val="18"/>
          <w:szCs w:val="18"/>
        </w:rPr>
        <w:t xml:space="preserve">Používejte max. do </w:t>
      </w:r>
      <w:r w:rsidR="00533B47" w:rsidRPr="009342C8">
        <w:rPr>
          <w:b/>
          <w:sz w:val="18"/>
          <w:szCs w:val="18"/>
        </w:rPr>
        <w:t>180</w:t>
      </w:r>
      <w:r w:rsidRPr="009342C8">
        <w:rPr>
          <w:b/>
          <w:sz w:val="18"/>
          <w:szCs w:val="18"/>
        </w:rPr>
        <w:t>°C!</w:t>
      </w:r>
    </w:p>
    <w:p w:rsidR="002869CA" w:rsidRPr="009342C8" w:rsidRDefault="002869CA" w:rsidP="009342C8">
      <w:pPr>
        <w:tabs>
          <w:tab w:val="left" w:pos="7800"/>
        </w:tabs>
        <w:spacing w:after="0"/>
        <w:jc w:val="both"/>
        <w:rPr>
          <w:b/>
          <w:sz w:val="18"/>
          <w:szCs w:val="18"/>
        </w:rPr>
      </w:pPr>
      <w:r w:rsidRPr="009342C8">
        <w:rPr>
          <w:b/>
          <w:sz w:val="18"/>
          <w:szCs w:val="18"/>
        </w:rPr>
        <w:t>Velkou předností pánve je nepřilnavost potravin k povrchu, takže jakékoliv násilí při vaření není třeba!</w:t>
      </w:r>
    </w:p>
    <w:p w:rsidR="002869CA" w:rsidRPr="009342C8" w:rsidRDefault="002869CA" w:rsidP="009342C8">
      <w:pPr>
        <w:tabs>
          <w:tab w:val="left" w:pos="7800"/>
        </w:tabs>
        <w:spacing w:after="0"/>
        <w:jc w:val="both"/>
        <w:rPr>
          <w:b/>
          <w:sz w:val="18"/>
          <w:szCs w:val="18"/>
        </w:rPr>
      </w:pPr>
      <w:r w:rsidRPr="009342C8">
        <w:rPr>
          <w:b/>
          <w:sz w:val="18"/>
          <w:szCs w:val="18"/>
        </w:rPr>
        <w:t>Nepoužívejte kovové náčiní!</w:t>
      </w:r>
    </w:p>
    <w:p w:rsidR="002869CA" w:rsidRPr="009342C8" w:rsidRDefault="002869CA" w:rsidP="009342C8">
      <w:pPr>
        <w:tabs>
          <w:tab w:val="left" w:pos="7800"/>
        </w:tabs>
        <w:spacing w:after="0"/>
        <w:jc w:val="both"/>
        <w:rPr>
          <w:b/>
          <w:sz w:val="18"/>
          <w:szCs w:val="18"/>
        </w:rPr>
      </w:pPr>
      <w:r w:rsidRPr="009342C8">
        <w:rPr>
          <w:b/>
          <w:sz w:val="18"/>
          <w:szCs w:val="18"/>
        </w:rPr>
        <w:t>Nepoužívejte ke skladování potravin, nádobí je určeno k vaření, ne ke skladování! Při skladován</w:t>
      </w:r>
      <w:r w:rsidR="008E1F5F" w:rsidRPr="009342C8">
        <w:rPr>
          <w:b/>
          <w:sz w:val="18"/>
          <w:szCs w:val="18"/>
        </w:rPr>
        <w:t xml:space="preserve">í pokrmů v nádobí, může dojít k </w:t>
      </w:r>
      <w:r w:rsidRPr="009342C8">
        <w:rPr>
          <w:b/>
          <w:sz w:val="18"/>
          <w:szCs w:val="18"/>
        </w:rPr>
        <w:t>loupání povlaku!</w:t>
      </w:r>
    </w:p>
    <w:p w:rsidR="002869CA" w:rsidRPr="009342C8" w:rsidRDefault="002869CA" w:rsidP="009342C8">
      <w:pPr>
        <w:tabs>
          <w:tab w:val="left" w:pos="7800"/>
        </w:tabs>
        <w:spacing w:after="0"/>
        <w:jc w:val="both"/>
        <w:rPr>
          <w:b/>
          <w:sz w:val="18"/>
          <w:szCs w:val="18"/>
        </w:rPr>
      </w:pPr>
      <w:r w:rsidRPr="009342C8">
        <w:rPr>
          <w:b/>
          <w:sz w:val="18"/>
          <w:szCs w:val="18"/>
        </w:rPr>
        <w:t>Neskladujte nádobí s potravinami v lednici ani v mrazáku!</w:t>
      </w:r>
    </w:p>
    <w:p w:rsidR="002869CA" w:rsidRPr="009342C8" w:rsidRDefault="002869CA" w:rsidP="009342C8">
      <w:pPr>
        <w:tabs>
          <w:tab w:val="left" w:pos="7800"/>
        </w:tabs>
        <w:spacing w:after="0"/>
        <w:jc w:val="both"/>
        <w:rPr>
          <w:b/>
          <w:sz w:val="18"/>
          <w:szCs w:val="18"/>
        </w:rPr>
      </w:pPr>
      <w:r w:rsidRPr="009342C8">
        <w:rPr>
          <w:b/>
          <w:sz w:val="18"/>
          <w:szCs w:val="18"/>
        </w:rPr>
        <w:t>Drobné odchylky od celistvosti vzhledu, jsou způsobeny ručním zpracováním výrobku, nemají vliv na funkčnost ani užitné vlastnosti nádobí a nejsou tedy důvodem k reklamaci.</w:t>
      </w:r>
    </w:p>
    <w:p w:rsidR="00FB64D1" w:rsidRPr="009342C8" w:rsidRDefault="00FB64D1" w:rsidP="009342C8">
      <w:pPr>
        <w:tabs>
          <w:tab w:val="left" w:pos="7800"/>
        </w:tabs>
        <w:spacing w:after="0"/>
        <w:jc w:val="both"/>
        <w:rPr>
          <w:b/>
          <w:sz w:val="18"/>
          <w:szCs w:val="18"/>
        </w:rPr>
      </w:pPr>
    </w:p>
    <w:p w:rsidR="000338EA" w:rsidRDefault="000338EA" w:rsidP="009342C8">
      <w:pPr>
        <w:tabs>
          <w:tab w:val="left" w:pos="7800"/>
        </w:tabs>
        <w:spacing w:after="0"/>
        <w:jc w:val="both"/>
        <w:rPr>
          <w:b/>
          <w:sz w:val="18"/>
          <w:szCs w:val="18"/>
        </w:rPr>
      </w:pPr>
    </w:p>
    <w:p w:rsidR="000338EA" w:rsidRDefault="000338EA" w:rsidP="009342C8">
      <w:pPr>
        <w:tabs>
          <w:tab w:val="left" w:pos="7800"/>
        </w:tabs>
        <w:spacing w:after="0"/>
        <w:jc w:val="both"/>
        <w:rPr>
          <w:b/>
          <w:sz w:val="18"/>
          <w:szCs w:val="18"/>
        </w:rPr>
      </w:pPr>
    </w:p>
    <w:p w:rsidR="002869CA" w:rsidRDefault="002869CA" w:rsidP="009342C8">
      <w:pPr>
        <w:tabs>
          <w:tab w:val="left" w:pos="7800"/>
        </w:tabs>
        <w:spacing w:after="0"/>
        <w:jc w:val="both"/>
        <w:rPr>
          <w:b/>
          <w:sz w:val="18"/>
          <w:szCs w:val="18"/>
        </w:rPr>
      </w:pPr>
      <w:r w:rsidRPr="009342C8">
        <w:rPr>
          <w:b/>
          <w:sz w:val="18"/>
          <w:szCs w:val="18"/>
        </w:rPr>
        <w:lastRenderedPageBreak/>
        <w:t>Závěr</w:t>
      </w:r>
    </w:p>
    <w:p w:rsidR="009342C8" w:rsidRPr="009342C8" w:rsidRDefault="009342C8" w:rsidP="009342C8">
      <w:pPr>
        <w:tabs>
          <w:tab w:val="left" w:pos="7800"/>
        </w:tabs>
        <w:spacing w:after="0"/>
        <w:jc w:val="both"/>
        <w:rPr>
          <w:sz w:val="18"/>
          <w:szCs w:val="18"/>
        </w:rPr>
      </w:pPr>
    </w:p>
    <w:p w:rsidR="002869CA" w:rsidRPr="009342C8" w:rsidRDefault="00FF56A6" w:rsidP="009342C8">
      <w:pPr>
        <w:tabs>
          <w:tab w:val="left" w:pos="7800"/>
        </w:tabs>
        <w:spacing w:after="0"/>
        <w:jc w:val="both"/>
        <w:rPr>
          <w:b/>
          <w:sz w:val="18"/>
          <w:szCs w:val="18"/>
        </w:rPr>
      </w:pPr>
      <w:r w:rsidRPr="009342C8">
        <w:rPr>
          <w:sz w:val="18"/>
          <w:szCs w:val="18"/>
        </w:rPr>
        <w:t>Výše uvedené js</w:t>
      </w:r>
      <w:r w:rsidR="008E1F5F" w:rsidRPr="009342C8">
        <w:rPr>
          <w:sz w:val="18"/>
          <w:szCs w:val="18"/>
        </w:rPr>
        <w:t>ou všechno</w:t>
      </w:r>
      <w:r w:rsidR="002869CA" w:rsidRPr="009342C8">
        <w:rPr>
          <w:sz w:val="18"/>
          <w:szCs w:val="18"/>
        </w:rPr>
        <w:t xml:space="preserve"> základní informace, jak efektivně využívat nádobí. K tomuto nádobí nepotřebujete žádné speciální kuchařky. </w:t>
      </w:r>
      <w:r w:rsidR="002869CA" w:rsidRPr="009342C8">
        <w:rPr>
          <w:b/>
          <w:sz w:val="18"/>
          <w:szCs w:val="18"/>
        </w:rPr>
        <w:t>Základem je naučit se vařit s využitím regulace tepla a s minimálním stupněm zdroje. Ostatní již záleží pouze na Vaší bohaté fantazii.</w:t>
      </w:r>
    </w:p>
    <w:p w:rsidR="00FB64D1" w:rsidRDefault="00FB64D1" w:rsidP="009342C8">
      <w:pPr>
        <w:tabs>
          <w:tab w:val="left" w:pos="7800"/>
        </w:tabs>
        <w:spacing w:after="0"/>
        <w:jc w:val="both"/>
        <w:rPr>
          <w:b/>
          <w:sz w:val="18"/>
          <w:szCs w:val="18"/>
        </w:rPr>
      </w:pPr>
    </w:p>
    <w:p w:rsidR="009342C8" w:rsidRPr="009342C8" w:rsidRDefault="009342C8" w:rsidP="009342C8">
      <w:pPr>
        <w:tabs>
          <w:tab w:val="left" w:pos="7800"/>
        </w:tabs>
        <w:spacing w:after="0"/>
        <w:jc w:val="both"/>
        <w:rPr>
          <w:b/>
          <w:sz w:val="18"/>
          <w:szCs w:val="18"/>
        </w:rPr>
      </w:pPr>
    </w:p>
    <w:p w:rsidR="002869CA" w:rsidRDefault="003A5E82" w:rsidP="009342C8">
      <w:pPr>
        <w:tabs>
          <w:tab w:val="left" w:pos="7800"/>
        </w:tabs>
        <w:spacing w:after="0"/>
        <w:jc w:val="both"/>
        <w:rPr>
          <w:b/>
          <w:sz w:val="18"/>
          <w:szCs w:val="18"/>
        </w:rPr>
      </w:pPr>
      <w:r w:rsidRPr="009342C8">
        <w:rPr>
          <w:b/>
          <w:sz w:val="18"/>
          <w:szCs w:val="18"/>
        </w:rPr>
        <w:t>Eko</w:t>
      </w:r>
      <w:r w:rsidR="009342C8">
        <w:rPr>
          <w:b/>
          <w:sz w:val="18"/>
          <w:szCs w:val="18"/>
        </w:rPr>
        <w:t xml:space="preserve">logie </w:t>
      </w:r>
      <w:r w:rsidR="009342C8" w:rsidRPr="00A01668">
        <w:rPr>
          <w:b/>
          <w:noProof/>
          <w:sz w:val="18"/>
          <w:szCs w:val="18"/>
          <w:lang w:eastAsia="cs-CZ"/>
        </w:rPr>
        <w:drawing>
          <wp:inline distT="0" distB="0" distL="0" distR="0">
            <wp:extent cx="424281" cy="221347"/>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542" cy="240264"/>
                    </a:xfrm>
                    <a:prstGeom prst="rect">
                      <a:avLst/>
                    </a:prstGeom>
                    <a:noFill/>
                    <a:ln>
                      <a:noFill/>
                    </a:ln>
                  </pic:spPr>
                </pic:pic>
              </a:graphicData>
            </a:graphic>
          </wp:inline>
        </w:drawing>
      </w:r>
    </w:p>
    <w:p w:rsidR="009342C8" w:rsidRPr="009342C8" w:rsidRDefault="009342C8" w:rsidP="009342C8">
      <w:pPr>
        <w:tabs>
          <w:tab w:val="left" w:pos="7800"/>
        </w:tabs>
        <w:spacing w:after="0"/>
        <w:jc w:val="both"/>
        <w:rPr>
          <w:b/>
          <w:sz w:val="18"/>
          <w:szCs w:val="18"/>
        </w:rPr>
      </w:pPr>
    </w:p>
    <w:p w:rsidR="002869CA" w:rsidRPr="009342C8" w:rsidRDefault="002869CA" w:rsidP="009342C8">
      <w:pPr>
        <w:tabs>
          <w:tab w:val="left" w:pos="7800"/>
        </w:tabs>
        <w:spacing w:after="0"/>
        <w:jc w:val="both"/>
        <w:rPr>
          <w:b/>
          <w:sz w:val="18"/>
          <w:szCs w:val="18"/>
        </w:rPr>
      </w:pPr>
      <w:r w:rsidRPr="009342C8">
        <w:rPr>
          <w:sz w:val="18"/>
          <w:szCs w:val="18"/>
        </w:rPr>
        <w:t xml:space="preserve">Pokud to rozměry dovolují, jsou na všech kusech vytištěny znaky materiálů použitých na výrobku balení, komponentů a příslušenství, jakož i jejich recyklace. Správnou likvidací tohoto produktu pomůžete zachovat cenné přírodní zdroje a napomáháte prevenci potenciálních negativních dopadů na životní prostředí a lidské zdraví, což by mohly být důsledky nesprávné likvidace odpadů. Další podrobnosti si vyžádejte od místního úřadu nebo nejbližšího sběrného místa. Při </w:t>
      </w:r>
      <w:r w:rsidR="003A5E82" w:rsidRPr="009342C8">
        <w:rPr>
          <w:sz w:val="18"/>
          <w:szCs w:val="18"/>
        </w:rPr>
        <w:t>nesprávné likv</w:t>
      </w:r>
      <w:r w:rsidRPr="009342C8">
        <w:rPr>
          <w:sz w:val="18"/>
          <w:szCs w:val="18"/>
        </w:rPr>
        <w:t xml:space="preserve">idaci tohoto druhu odpadu mohou být v souladu s národními předpisy uděleny pokuty. </w:t>
      </w:r>
      <w:r w:rsidR="003A5E82" w:rsidRPr="009342C8">
        <w:rPr>
          <w:b/>
          <w:sz w:val="18"/>
          <w:szCs w:val="18"/>
        </w:rPr>
        <w:t>Igelitový sáček není na hraní. Odkládejte ho mimo dosah dětí. Nebezpečí udušení.</w:t>
      </w:r>
    </w:p>
    <w:p w:rsidR="00FB64D1" w:rsidRPr="009342C8" w:rsidRDefault="00FB64D1" w:rsidP="009342C8">
      <w:pPr>
        <w:tabs>
          <w:tab w:val="left" w:pos="7800"/>
        </w:tabs>
        <w:spacing w:after="0"/>
        <w:jc w:val="both"/>
        <w:rPr>
          <w:b/>
          <w:sz w:val="18"/>
          <w:szCs w:val="18"/>
        </w:rPr>
      </w:pPr>
    </w:p>
    <w:p w:rsidR="003A5E82" w:rsidRDefault="003A5E82" w:rsidP="009342C8">
      <w:pPr>
        <w:tabs>
          <w:tab w:val="left" w:pos="7800"/>
        </w:tabs>
        <w:spacing w:after="0"/>
        <w:jc w:val="both"/>
        <w:rPr>
          <w:b/>
          <w:sz w:val="18"/>
          <w:szCs w:val="18"/>
        </w:rPr>
      </w:pPr>
      <w:r w:rsidRPr="009342C8">
        <w:rPr>
          <w:b/>
          <w:sz w:val="18"/>
          <w:szCs w:val="18"/>
        </w:rPr>
        <w:t>Legislativa</w:t>
      </w:r>
    </w:p>
    <w:p w:rsidR="009342C8" w:rsidRPr="009342C8" w:rsidRDefault="009342C8" w:rsidP="009342C8">
      <w:pPr>
        <w:tabs>
          <w:tab w:val="left" w:pos="7800"/>
        </w:tabs>
        <w:spacing w:after="0"/>
        <w:jc w:val="both"/>
        <w:rPr>
          <w:b/>
          <w:sz w:val="18"/>
          <w:szCs w:val="18"/>
        </w:rPr>
      </w:pPr>
    </w:p>
    <w:p w:rsidR="003A5E82" w:rsidRPr="009342C8" w:rsidRDefault="003A5E82" w:rsidP="009342C8">
      <w:pPr>
        <w:tabs>
          <w:tab w:val="left" w:pos="7800"/>
        </w:tabs>
        <w:spacing w:after="0"/>
        <w:jc w:val="both"/>
        <w:rPr>
          <w:sz w:val="18"/>
          <w:szCs w:val="18"/>
        </w:rPr>
      </w:pPr>
      <w:r w:rsidRPr="009342C8">
        <w:rPr>
          <w:sz w:val="18"/>
          <w:szCs w:val="18"/>
        </w:rPr>
        <w:t>Na výrobek bylo vydáno prohlášení o shodě podle zákona č. 258/200</w:t>
      </w:r>
      <w:r w:rsidR="008E1F5F" w:rsidRPr="009342C8">
        <w:rPr>
          <w:sz w:val="18"/>
          <w:szCs w:val="18"/>
        </w:rPr>
        <w:t>0</w:t>
      </w:r>
      <w:r w:rsidRPr="009342C8">
        <w:rPr>
          <w:sz w:val="18"/>
          <w:szCs w:val="18"/>
        </w:rPr>
        <w:t xml:space="preserve"> S</w:t>
      </w:r>
      <w:r w:rsidR="008E1F5F" w:rsidRPr="009342C8">
        <w:rPr>
          <w:sz w:val="18"/>
          <w:szCs w:val="18"/>
        </w:rPr>
        <w:t>b</w:t>
      </w:r>
      <w:r w:rsidR="00FB64D1" w:rsidRPr="009342C8">
        <w:rPr>
          <w:sz w:val="18"/>
          <w:szCs w:val="18"/>
        </w:rPr>
        <w:t>.</w:t>
      </w:r>
      <w:r w:rsidRPr="009342C8">
        <w:rPr>
          <w:sz w:val="18"/>
          <w:szCs w:val="18"/>
        </w:rPr>
        <w:t xml:space="preserve"> o ochraně veřejného zdraví v platném znění. Výrobek odpovídá svými vlastnostmi požadavkům stanoveným vyhláškou MZ č. 38/2001 Sb. o hygienických požadavcích na výrobky určené pro styk s potravinami a pokrmy. Výrobek je v souladu s Nařízením Evrops</w:t>
      </w:r>
      <w:r w:rsidR="008E1F5F" w:rsidRPr="009342C8">
        <w:rPr>
          <w:sz w:val="18"/>
          <w:szCs w:val="18"/>
        </w:rPr>
        <w:t>kého parlamentu a Rady č. 1935/</w:t>
      </w:r>
      <w:r w:rsidRPr="009342C8">
        <w:rPr>
          <w:sz w:val="18"/>
          <w:szCs w:val="18"/>
        </w:rPr>
        <w:t>2004/ES o materiálech a předmětech určeným pro styk s potravinami. Nepodstatné odchylky od standartního provedení, které nemají vliv na funkci výrobku, si výrobce vyhrazuje.</w:t>
      </w:r>
    </w:p>
    <w:p w:rsidR="003A5E82" w:rsidRPr="009342C8" w:rsidRDefault="003A5E82" w:rsidP="009342C8">
      <w:pPr>
        <w:tabs>
          <w:tab w:val="left" w:pos="7800"/>
        </w:tabs>
        <w:spacing w:after="0"/>
        <w:jc w:val="both"/>
        <w:rPr>
          <w:sz w:val="18"/>
          <w:szCs w:val="18"/>
        </w:rPr>
      </w:pPr>
    </w:p>
    <w:p w:rsidR="003A5E82" w:rsidRDefault="003A5E82" w:rsidP="009342C8">
      <w:pPr>
        <w:tabs>
          <w:tab w:val="left" w:pos="7800"/>
        </w:tabs>
        <w:spacing w:after="0"/>
        <w:jc w:val="both"/>
        <w:rPr>
          <w:b/>
          <w:sz w:val="18"/>
          <w:szCs w:val="18"/>
        </w:rPr>
      </w:pPr>
      <w:r w:rsidRPr="009342C8">
        <w:rPr>
          <w:b/>
          <w:sz w:val="18"/>
          <w:szCs w:val="18"/>
        </w:rPr>
        <w:t>Záruka se</w:t>
      </w:r>
      <w:r w:rsidR="009342C8">
        <w:rPr>
          <w:b/>
          <w:sz w:val="18"/>
          <w:szCs w:val="18"/>
        </w:rPr>
        <w:t xml:space="preserve"> nevztahuje na tyto skutečnosti</w:t>
      </w:r>
    </w:p>
    <w:p w:rsidR="009342C8" w:rsidRPr="009342C8" w:rsidRDefault="009342C8" w:rsidP="009342C8">
      <w:pPr>
        <w:tabs>
          <w:tab w:val="left" w:pos="7800"/>
        </w:tabs>
        <w:spacing w:after="0"/>
        <w:jc w:val="both"/>
        <w:rPr>
          <w:b/>
          <w:sz w:val="18"/>
          <w:szCs w:val="18"/>
        </w:rPr>
      </w:pPr>
    </w:p>
    <w:p w:rsidR="003A5E82" w:rsidRPr="009342C8" w:rsidRDefault="003A5E82" w:rsidP="009342C8">
      <w:pPr>
        <w:tabs>
          <w:tab w:val="left" w:pos="7800"/>
        </w:tabs>
        <w:spacing w:after="0"/>
        <w:jc w:val="both"/>
        <w:rPr>
          <w:sz w:val="18"/>
          <w:szCs w:val="18"/>
        </w:rPr>
      </w:pPr>
      <w:r w:rsidRPr="009342C8">
        <w:rPr>
          <w:sz w:val="18"/>
          <w:szCs w:val="18"/>
        </w:rPr>
        <w:t xml:space="preserve">- poškození plastové rukojeti nádoby nebo víka vlivem vysoké teploty </w:t>
      </w:r>
      <w:r w:rsidRPr="009342C8">
        <w:rPr>
          <w:b/>
          <w:sz w:val="18"/>
          <w:szCs w:val="18"/>
        </w:rPr>
        <w:t xml:space="preserve">(nad </w:t>
      </w:r>
      <w:r w:rsidR="00533B47" w:rsidRPr="009342C8">
        <w:rPr>
          <w:b/>
          <w:sz w:val="18"/>
          <w:szCs w:val="18"/>
        </w:rPr>
        <w:t>180</w:t>
      </w:r>
      <w:r w:rsidRPr="009342C8">
        <w:rPr>
          <w:b/>
          <w:sz w:val="18"/>
          <w:szCs w:val="18"/>
        </w:rPr>
        <w:t>°C)</w:t>
      </w:r>
      <w:r w:rsidRPr="009342C8">
        <w:rPr>
          <w:sz w:val="18"/>
          <w:szCs w:val="18"/>
        </w:rPr>
        <w:t>. Např. při umístění rukojeti do blízkosti hořáku, žhavící spirály, stěny trouby apod.,</w:t>
      </w:r>
    </w:p>
    <w:p w:rsidR="003A5E82" w:rsidRPr="009342C8" w:rsidRDefault="003A5E82" w:rsidP="009342C8">
      <w:pPr>
        <w:tabs>
          <w:tab w:val="left" w:pos="7800"/>
        </w:tabs>
        <w:spacing w:after="0"/>
        <w:jc w:val="both"/>
        <w:rPr>
          <w:sz w:val="18"/>
          <w:szCs w:val="18"/>
        </w:rPr>
      </w:pPr>
      <w:r w:rsidRPr="009342C8">
        <w:rPr>
          <w:sz w:val="18"/>
          <w:szCs w:val="18"/>
        </w:rPr>
        <w:t xml:space="preserve">Poškození povrchu (poškrábání, proříznutí) ostrým kovovým nástrojem (např. </w:t>
      </w:r>
      <w:r w:rsidRPr="009342C8">
        <w:rPr>
          <w:b/>
          <w:sz w:val="18"/>
          <w:szCs w:val="18"/>
        </w:rPr>
        <w:t>nůž, vidlička</w:t>
      </w:r>
      <w:r w:rsidRPr="009342C8">
        <w:rPr>
          <w:sz w:val="18"/>
          <w:szCs w:val="18"/>
        </w:rPr>
        <w:t xml:space="preserve">) nebo poškození povrchu (poškrábáním) při použití drsných a agresivních </w:t>
      </w:r>
      <w:proofErr w:type="gramStart"/>
      <w:r w:rsidRPr="009342C8">
        <w:rPr>
          <w:sz w:val="18"/>
          <w:szCs w:val="18"/>
        </w:rPr>
        <w:t>čistících</w:t>
      </w:r>
      <w:proofErr w:type="gramEnd"/>
      <w:r w:rsidRPr="009342C8">
        <w:rPr>
          <w:sz w:val="18"/>
          <w:szCs w:val="18"/>
        </w:rPr>
        <w:t xml:space="preserve"> prostředků (např. </w:t>
      </w:r>
      <w:r w:rsidRPr="009342C8">
        <w:rPr>
          <w:b/>
          <w:sz w:val="18"/>
          <w:szCs w:val="18"/>
        </w:rPr>
        <w:t>žíravé prostředky na čištění trub nebo čistící náplně myček</w:t>
      </w:r>
      <w:r w:rsidRPr="009342C8">
        <w:rPr>
          <w:sz w:val="18"/>
          <w:szCs w:val="18"/>
        </w:rPr>
        <w:t xml:space="preserve">) nebo poškození povrchu (otlučením) při neopatrné manipulaci (např. víkem). Tyto </w:t>
      </w:r>
      <w:r w:rsidRPr="009342C8">
        <w:rPr>
          <w:b/>
          <w:sz w:val="18"/>
          <w:szCs w:val="18"/>
        </w:rPr>
        <w:t>„stopy“</w:t>
      </w:r>
      <w:r w:rsidRPr="009342C8">
        <w:rPr>
          <w:sz w:val="18"/>
          <w:szCs w:val="18"/>
        </w:rPr>
        <w:t xml:space="preserve"> nemají sebemenší vliv na kvalitu přípravy jídla ani celkovou živostnost nádoby, pouze je narušen estetický</w:t>
      </w:r>
      <w:r w:rsidR="00A811C3" w:rsidRPr="009342C8">
        <w:rPr>
          <w:sz w:val="18"/>
          <w:szCs w:val="18"/>
        </w:rPr>
        <w:t xml:space="preserve"> vzhled,</w:t>
      </w:r>
    </w:p>
    <w:p w:rsidR="00A811C3" w:rsidRPr="009342C8" w:rsidRDefault="00A811C3" w:rsidP="009342C8">
      <w:pPr>
        <w:tabs>
          <w:tab w:val="left" w:pos="7800"/>
        </w:tabs>
        <w:spacing w:after="0"/>
        <w:jc w:val="both"/>
        <w:rPr>
          <w:sz w:val="18"/>
          <w:szCs w:val="18"/>
        </w:rPr>
      </w:pPr>
      <w:r w:rsidRPr="009342C8">
        <w:rPr>
          <w:sz w:val="18"/>
          <w:szCs w:val="18"/>
        </w:rPr>
        <w:t>Poškození indukčního dna neopatrným zacházením, tj. šoupá</w:t>
      </w:r>
      <w:r w:rsidR="008E1F5F" w:rsidRPr="009342C8">
        <w:rPr>
          <w:sz w:val="18"/>
          <w:szCs w:val="18"/>
        </w:rPr>
        <w:t>ní po znečištěné</w:t>
      </w:r>
      <w:r w:rsidRPr="009342C8">
        <w:rPr>
          <w:sz w:val="18"/>
          <w:szCs w:val="18"/>
        </w:rPr>
        <w:t xml:space="preserve"> varné desce, potlučení při skladování, poškrábání atd.</w:t>
      </w:r>
    </w:p>
    <w:p w:rsidR="00A811C3" w:rsidRPr="009342C8" w:rsidRDefault="00A811C3" w:rsidP="009342C8">
      <w:pPr>
        <w:tabs>
          <w:tab w:val="left" w:pos="7800"/>
        </w:tabs>
        <w:spacing w:after="0"/>
        <w:jc w:val="both"/>
        <w:rPr>
          <w:sz w:val="18"/>
          <w:szCs w:val="18"/>
        </w:rPr>
      </w:pPr>
      <w:r w:rsidRPr="009342C8">
        <w:rPr>
          <w:sz w:val="18"/>
          <w:szCs w:val="18"/>
        </w:rPr>
        <w:t>-poškození povrchu (spálení) vlivem nastavení vysoké teploty zdroje tepla,</w:t>
      </w:r>
    </w:p>
    <w:p w:rsidR="00A811C3" w:rsidRPr="009342C8" w:rsidRDefault="00A811C3" w:rsidP="009342C8">
      <w:pPr>
        <w:tabs>
          <w:tab w:val="left" w:pos="7800"/>
        </w:tabs>
        <w:spacing w:after="0"/>
        <w:jc w:val="both"/>
        <w:rPr>
          <w:sz w:val="18"/>
          <w:szCs w:val="18"/>
        </w:rPr>
      </w:pPr>
      <w:r w:rsidRPr="009342C8">
        <w:rPr>
          <w:sz w:val="18"/>
          <w:szCs w:val="18"/>
        </w:rPr>
        <w:t>-poškození vnějšího zabroušení dna vlivem vysoké teploty zdroje tepla</w:t>
      </w:r>
      <w:r w:rsidR="00FF56A6" w:rsidRPr="009342C8">
        <w:rPr>
          <w:sz w:val="18"/>
          <w:szCs w:val="18"/>
        </w:rPr>
        <w:t xml:space="preserve"> </w:t>
      </w:r>
      <w:r w:rsidRPr="009342C8">
        <w:rPr>
          <w:sz w:val="18"/>
          <w:szCs w:val="18"/>
        </w:rPr>
        <w:t xml:space="preserve">(např. plynovým hořákem), tj. nepoužití </w:t>
      </w:r>
      <w:proofErr w:type="gramStart"/>
      <w:r w:rsidRPr="009342C8">
        <w:rPr>
          <w:sz w:val="18"/>
          <w:szCs w:val="18"/>
        </w:rPr>
        <w:t>rozptylovací  ploténky</w:t>
      </w:r>
      <w:proofErr w:type="gramEnd"/>
      <w:r w:rsidRPr="009342C8">
        <w:rPr>
          <w:sz w:val="18"/>
          <w:szCs w:val="18"/>
        </w:rPr>
        <w:t xml:space="preserve"> plamene.</w:t>
      </w:r>
    </w:p>
    <w:p w:rsidR="00A811C3" w:rsidRPr="009342C8" w:rsidRDefault="00A811C3" w:rsidP="009342C8">
      <w:pPr>
        <w:tabs>
          <w:tab w:val="left" w:pos="7800"/>
        </w:tabs>
        <w:spacing w:after="0"/>
        <w:jc w:val="both"/>
        <w:rPr>
          <w:sz w:val="18"/>
          <w:szCs w:val="18"/>
        </w:rPr>
      </w:pPr>
    </w:p>
    <w:p w:rsidR="00A811C3" w:rsidRDefault="00A811C3" w:rsidP="009342C8">
      <w:pPr>
        <w:tabs>
          <w:tab w:val="left" w:pos="7800"/>
        </w:tabs>
        <w:spacing w:after="0"/>
        <w:jc w:val="both"/>
        <w:rPr>
          <w:b/>
          <w:sz w:val="18"/>
          <w:szCs w:val="18"/>
        </w:rPr>
      </w:pPr>
      <w:r w:rsidRPr="009342C8">
        <w:rPr>
          <w:b/>
          <w:sz w:val="18"/>
          <w:szCs w:val="18"/>
        </w:rPr>
        <w:t>Postu při reklamaci</w:t>
      </w:r>
    </w:p>
    <w:p w:rsidR="009342C8" w:rsidRPr="009342C8" w:rsidRDefault="009342C8" w:rsidP="009342C8">
      <w:pPr>
        <w:tabs>
          <w:tab w:val="left" w:pos="7800"/>
        </w:tabs>
        <w:spacing w:after="0"/>
        <w:jc w:val="both"/>
        <w:rPr>
          <w:b/>
          <w:sz w:val="18"/>
          <w:szCs w:val="18"/>
        </w:rPr>
      </w:pPr>
    </w:p>
    <w:p w:rsidR="00A811C3" w:rsidRPr="009342C8" w:rsidRDefault="00A811C3" w:rsidP="009342C8">
      <w:pPr>
        <w:tabs>
          <w:tab w:val="left" w:pos="7800"/>
        </w:tabs>
        <w:spacing w:after="0"/>
        <w:jc w:val="both"/>
        <w:rPr>
          <w:b/>
          <w:sz w:val="18"/>
          <w:szCs w:val="18"/>
        </w:rPr>
      </w:pPr>
      <w:r w:rsidRPr="009342C8">
        <w:rPr>
          <w:sz w:val="18"/>
          <w:szCs w:val="18"/>
        </w:rPr>
        <w:t>Při reklamaci</w:t>
      </w:r>
      <w:r w:rsidR="00A85688" w:rsidRPr="009342C8">
        <w:rPr>
          <w:sz w:val="18"/>
          <w:szCs w:val="18"/>
        </w:rPr>
        <w:t xml:space="preserve"> se obracejte na prodejnu, k</w:t>
      </w:r>
      <w:r w:rsidR="008E1F5F" w:rsidRPr="009342C8">
        <w:rPr>
          <w:sz w:val="18"/>
          <w:szCs w:val="18"/>
        </w:rPr>
        <w:t>d</w:t>
      </w:r>
      <w:r w:rsidR="00A85688" w:rsidRPr="009342C8">
        <w:rPr>
          <w:sz w:val="18"/>
          <w:szCs w:val="18"/>
        </w:rPr>
        <w:t xml:space="preserve">e byl výrobek zakoupen. K odeslání výrobku připojte průvodní dopis s udáním důvodu reklamace a svoji přesnou adresu včetně poštovního směrovacího čísla a elektronické adresy + telefon tak, abyste mohli být včas vyrozuměni o vyřízení reklamace. Abychom mohli k vaší </w:t>
      </w:r>
      <w:r w:rsidR="008E1F5F" w:rsidRPr="009342C8">
        <w:rPr>
          <w:sz w:val="18"/>
          <w:szCs w:val="18"/>
        </w:rPr>
        <w:t xml:space="preserve">plné </w:t>
      </w:r>
      <w:r w:rsidR="00A85688" w:rsidRPr="009342C8">
        <w:rPr>
          <w:sz w:val="18"/>
          <w:szCs w:val="18"/>
        </w:rPr>
        <w:t>spokojenosti co nejrychleji ukončit reklamační řízení, žádáme Vás i o připojení tohoto návodu k obsluze, který zároveň slouží jako záruční list. Výrobek předaný k reklamaci by měl být čistý, z hygienických důvodů nelze přijmout znečištěné výrobky.</w:t>
      </w:r>
      <w:r w:rsidR="00DB3519" w:rsidRPr="009342C8">
        <w:rPr>
          <w:sz w:val="18"/>
          <w:szCs w:val="18"/>
        </w:rPr>
        <w:t xml:space="preserve"> </w:t>
      </w:r>
      <w:r w:rsidR="00DB3519" w:rsidRPr="009342C8">
        <w:rPr>
          <w:b/>
          <w:sz w:val="18"/>
          <w:szCs w:val="18"/>
        </w:rPr>
        <w:t xml:space="preserve">Záruční doba trvá 24 měsíců </w:t>
      </w:r>
      <w:r w:rsidR="00DB3519" w:rsidRPr="009342C8">
        <w:rPr>
          <w:sz w:val="18"/>
          <w:szCs w:val="18"/>
        </w:rPr>
        <w:t xml:space="preserve">od zakoupení, a to při řádném užívání výrobku v souladu s jeho účelem a tímto návodem. </w:t>
      </w:r>
      <w:r w:rsidR="00DB3519" w:rsidRPr="009342C8">
        <w:rPr>
          <w:b/>
          <w:sz w:val="18"/>
          <w:szCs w:val="18"/>
        </w:rPr>
        <w:t>Tento informační leták pečlivě uschovejte, neboť slouží i jako záruční list.</w:t>
      </w:r>
    </w:p>
    <w:p w:rsidR="009342C8" w:rsidRDefault="009342C8" w:rsidP="009342C8">
      <w:pPr>
        <w:tabs>
          <w:tab w:val="left" w:pos="7800"/>
        </w:tabs>
        <w:spacing w:after="0"/>
        <w:jc w:val="both"/>
        <w:rPr>
          <w:b/>
          <w:sz w:val="18"/>
          <w:szCs w:val="18"/>
        </w:rPr>
      </w:pPr>
    </w:p>
    <w:p w:rsidR="009342C8" w:rsidRPr="009342C8" w:rsidRDefault="009342C8" w:rsidP="009342C8">
      <w:pPr>
        <w:tabs>
          <w:tab w:val="left" w:pos="7800"/>
        </w:tabs>
        <w:spacing w:after="0"/>
        <w:jc w:val="both"/>
        <w:rPr>
          <w:b/>
          <w:sz w:val="18"/>
          <w:szCs w:val="18"/>
        </w:rPr>
      </w:pPr>
    </w:p>
    <w:p w:rsidR="00B715EA" w:rsidRPr="009342C8" w:rsidRDefault="00B715EA" w:rsidP="009342C8">
      <w:pPr>
        <w:tabs>
          <w:tab w:val="left" w:pos="7800"/>
        </w:tabs>
        <w:spacing w:after="0"/>
        <w:jc w:val="both"/>
        <w:rPr>
          <w:sz w:val="18"/>
          <w:szCs w:val="18"/>
        </w:rPr>
      </w:pPr>
    </w:p>
    <w:p w:rsidR="00514B2C" w:rsidRDefault="00DB3519" w:rsidP="00514B2C">
      <w:pPr>
        <w:spacing w:after="0"/>
      </w:pPr>
      <w:r w:rsidRPr="009342C8">
        <w:rPr>
          <w:b/>
          <w:sz w:val="18"/>
          <w:szCs w:val="18"/>
        </w:rPr>
        <w:t xml:space="preserve">Datum prodeje:    </w:t>
      </w:r>
      <w:r w:rsidR="00514B2C">
        <w:t>15,2,2017</w:t>
      </w:r>
    </w:p>
    <w:p w:rsidR="00DB3519" w:rsidRPr="009342C8" w:rsidRDefault="00DB3519" w:rsidP="009342C8">
      <w:pPr>
        <w:tabs>
          <w:tab w:val="left" w:pos="7800"/>
        </w:tabs>
        <w:spacing w:after="0"/>
        <w:jc w:val="both"/>
        <w:rPr>
          <w:b/>
          <w:sz w:val="18"/>
          <w:szCs w:val="18"/>
        </w:rPr>
      </w:pPr>
      <w:bookmarkStart w:id="0" w:name="_GoBack"/>
      <w:bookmarkEnd w:id="0"/>
      <w:r w:rsidRPr="009342C8">
        <w:rPr>
          <w:b/>
          <w:sz w:val="18"/>
          <w:szCs w:val="18"/>
        </w:rPr>
        <w:t xml:space="preserve">                                                                                          Razítko a podpis prodejny:</w:t>
      </w:r>
    </w:p>
    <w:p w:rsidR="00DB3519" w:rsidRDefault="00DB3519" w:rsidP="003A5E82">
      <w:pPr>
        <w:tabs>
          <w:tab w:val="left" w:pos="7800"/>
        </w:tabs>
        <w:spacing w:after="0"/>
        <w:rPr>
          <w:b/>
          <w:sz w:val="18"/>
          <w:szCs w:val="18"/>
        </w:rPr>
      </w:pPr>
    </w:p>
    <w:p w:rsidR="00DB3519" w:rsidRDefault="00D30402" w:rsidP="003A5E82">
      <w:pPr>
        <w:tabs>
          <w:tab w:val="left" w:pos="7800"/>
        </w:tabs>
        <w:spacing w:after="0"/>
        <w:rPr>
          <w:b/>
          <w:sz w:val="18"/>
          <w:szCs w:val="18"/>
        </w:rPr>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151130</wp:posOffset>
                </wp:positionV>
                <wp:extent cx="2369820" cy="906780"/>
                <wp:effectExtent l="0" t="0" r="11430" b="26670"/>
                <wp:wrapNone/>
                <wp:docPr id="3" name="Zaoblený 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820" cy="9067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4" o:spid="_x0000_s1026" style="position:absolute;margin-left:-2.15pt;margin-top:11.9pt;width:186.6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" filled="f" strokecolor="#41719c" strokeweight="1pt">
                <v:stroke joinstyle="miter"/>
                <v:path arrowok="t"/>
              </v:roundrect>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132080</wp:posOffset>
                </wp:positionV>
                <wp:extent cx="2369820" cy="906780"/>
                <wp:effectExtent l="0" t="0" r="11430" b="26670"/>
                <wp:wrapNone/>
                <wp:docPr id="2" name="Zaoblený 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820" cy="9067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ený obdélník 4" o:spid="_x0000_s1026" style="position:absolute;margin-left:243.85pt;margin-top:10.4pt;width:186.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" filled="f" strokecolor="#41719c" strokeweight="1pt">
                <v:stroke joinstyle="miter"/>
                <v:path arrowok="t"/>
              </v:roundrect>
            </w:pict>
          </mc:Fallback>
        </mc:AlternateContent>
      </w:r>
    </w:p>
    <w:p w:rsidR="00DB3519" w:rsidRPr="00DB3519" w:rsidRDefault="00DB3519" w:rsidP="003A5E82">
      <w:pPr>
        <w:tabs>
          <w:tab w:val="left" w:pos="7800"/>
        </w:tabs>
        <w:spacing w:after="0"/>
        <w:rPr>
          <w:b/>
          <w:sz w:val="18"/>
          <w:szCs w:val="18"/>
        </w:rPr>
      </w:pPr>
    </w:p>
    <w:p w:rsidR="002869CA" w:rsidRPr="002869CA" w:rsidRDefault="002869CA" w:rsidP="00271E7B">
      <w:pPr>
        <w:tabs>
          <w:tab w:val="left" w:pos="7800"/>
        </w:tabs>
        <w:spacing w:after="0"/>
        <w:rPr>
          <w:b/>
          <w:sz w:val="18"/>
          <w:szCs w:val="18"/>
        </w:rPr>
      </w:pPr>
    </w:p>
    <w:p w:rsidR="00514B2C" w:rsidRPr="004C51D9" w:rsidRDefault="00271E7B" w:rsidP="00271E7B">
      <w:pPr>
        <w:tabs>
          <w:tab w:val="left" w:pos="7800"/>
        </w:tabs>
        <w:spacing w:after="0"/>
        <w:rPr>
          <w:sz w:val="18"/>
          <w:szCs w:val="18"/>
        </w:rPr>
      </w:pPr>
      <w:r w:rsidRPr="004C51D9">
        <w:rPr>
          <w:sz w:val="18"/>
          <w:szCs w:val="18"/>
        </w:rPr>
        <w:tab/>
      </w:r>
    </w:p>
    <w:p w:rsidR="00B3518C" w:rsidRDefault="00B3518C" w:rsidP="00B3518C"/>
    <w:p w:rsidR="00B3518C" w:rsidRDefault="00B3518C" w:rsidP="00B3518C"/>
    <w:p w:rsidR="009342C8" w:rsidRPr="009342C8" w:rsidRDefault="009342C8" w:rsidP="009342C8">
      <w:pPr>
        <w:tabs>
          <w:tab w:val="left" w:pos="7800"/>
        </w:tabs>
        <w:spacing w:after="0"/>
        <w:jc w:val="both"/>
        <w:rPr>
          <w:sz w:val="18"/>
          <w:szCs w:val="18"/>
        </w:rPr>
      </w:pPr>
      <w:r w:rsidRPr="009342C8">
        <w:rPr>
          <w:b/>
          <w:sz w:val="18"/>
          <w:szCs w:val="18"/>
        </w:rPr>
        <w:t xml:space="preserve">Kupující byl seznámen s funkcí a se zacházením s výrobkem. </w:t>
      </w:r>
      <w:r w:rsidRPr="009342C8">
        <w:rPr>
          <w:sz w:val="18"/>
          <w:szCs w:val="18"/>
        </w:rPr>
        <w:t>Výrobek byl před odesláním ze závodu přezkoušen. Výrobce ručí za to, že výrobek bude mít po celou dobu záruky vlastnosti stanovené příslušnými technickými normami za toho předpokladu, že ho bude spotřebitel užívat způsobem, který je popsán v návodu. Na vady způsobené nesprávným používáním výrobku se záruka nevztahuje. Poskytovaná záruka se prodlužuje o dobu, po kterou byl výrobek v záruční opravě. Pro případ výměny výrobku nebo zrušení kupní smlouvy platí ustanovení občanského zákoníku. Tento záruční list je</w:t>
      </w:r>
    </w:p>
    <w:p w:rsidR="009342C8" w:rsidRDefault="009342C8" w:rsidP="009342C8">
      <w:pPr>
        <w:tabs>
          <w:tab w:val="left" w:pos="7800"/>
        </w:tabs>
        <w:spacing w:after="0"/>
        <w:jc w:val="both"/>
        <w:rPr>
          <w:sz w:val="18"/>
          <w:szCs w:val="18"/>
        </w:rPr>
      </w:pPr>
      <w:r w:rsidRPr="009342C8">
        <w:rPr>
          <w:sz w:val="18"/>
          <w:szCs w:val="18"/>
        </w:rPr>
        <w:t xml:space="preserve">zároveň „Osvědčením o kompletnosti a jakosti výrobku“. </w:t>
      </w:r>
    </w:p>
    <w:p w:rsidR="00B3518C" w:rsidRDefault="00B3518C" w:rsidP="00B3518C"/>
    <w:sectPr w:rsidR="00B3518C" w:rsidSect="000338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5070"/>
    <w:multiLevelType w:val="hybridMultilevel"/>
    <w:tmpl w:val="2A288CF4"/>
    <w:lvl w:ilvl="0" w:tplc="6FE2C098">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8D914CA"/>
    <w:multiLevelType w:val="hybridMultilevel"/>
    <w:tmpl w:val="15D4C486"/>
    <w:lvl w:ilvl="0" w:tplc="ACCA6C7A">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8C"/>
    <w:rsid w:val="00012219"/>
    <w:rsid w:val="000338EA"/>
    <w:rsid w:val="00271E7B"/>
    <w:rsid w:val="002869CA"/>
    <w:rsid w:val="002A0034"/>
    <w:rsid w:val="003A5E82"/>
    <w:rsid w:val="0040443F"/>
    <w:rsid w:val="004C51D9"/>
    <w:rsid w:val="00514B2C"/>
    <w:rsid w:val="00533B47"/>
    <w:rsid w:val="005A68D0"/>
    <w:rsid w:val="00651830"/>
    <w:rsid w:val="008436B7"/>
    <w:rsid w:val="008E1F5F"/>
    <w:rsid w:val="009342C8"/>
    <w:rsid w:val="00A662A2"/>
    <w:rsid w:val="00A811C3"/>
    <w:rsid w:val="00A85688"/>
    <w:rsid w:val="00AC0F62"/>
    <w:rsid w:val="00B103ED"/>
    <w:rsid w:val="00B21017"/>
    <w:rsid w:val="00B3518C"/>
    <w:rsid w:val="00B352AC"/>
    <w:rsid w:val="00B715EA"/>
    <w:rsid w:val="00D30402"/>
    <w:rsid w:val="00DB3519"/>
    <w:rsid w:val="00FB64D1"/>
    <w:rsid w:val="00FC476C"/>
    <w:rsid w:val="00FF5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4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5E82"/>
    <w:pPr>
      <w:ind w:left="720"/>
      <w:contextualSpacing/>
    </w:pPr>
  </w:style>
  <w:style w:type="character" w:styleId="Hypertextovodkaz">
    <w:name w:val="Hyperlink"/>
    <w:basedOn w:val="Standardnpsmoodstavce"/>
    <w:uiPriority w:val="99"/>
    <w:unhideWhenUsed/>
    <w:rsid w:val="00DB3519"/>
    <w:rPr>
      <w:color w:val="0563C1" w:themeColor="hyperlink"/>
      <w:u w:val="single"/>
    </w:rPr>
  </w:style>
  <w:style w:type="paragraph" w:styleId="Textbubliny">
    <w:name w:val="Balloon Text"/>
    <w:basedOn w:val="Normln"/>
    <w:link w:val="TextbublinyChar"/>
    <w:uiPriority w:val="99"/>
    <w:semiHidden/>
    <w:unhideWhenUsed/>
    <w:rsid w:val="00FB64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4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44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5E82"/>
    <w:pPr>
      <w:ind w:left="720"/>
      <w:contextualSpacing/>
    </w:pPr>
  </w:style>
  <w:style w:type="character" w:styleId="Hypertextovodkaz">
    <w:name w:val="Hyperlink"/>
    <w:basedOn w:val="Standardnpsmoodstavce"/>
    <w:uiPriority w:val="99"/>
    <w:unhideWhenUsed/>
    <w:rsid w:val="00DB3519"/>
    <w:rPr>
      <w:color w:val="0563C1" w:themeColor="hyperlink"/>
      <w:u w:val="single"/>
    </w:rPr>
  </w:style>
  <w:style w:type="paragraph" w:styleId="Textbubliny">
    <w:name w:val="Balloon Text"/>
    <w:basedOn w:val="Normln"/>
    <w:link w:val="TextbublinyChar"/>
    <w:uiPriority w:val="99"/>
    <w:semiHidden/>
    <w:unhideWhenUsed/>
    <w:rsid w:val="00FB64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262E-7BEF-4BE1-B28D-4BA4D845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7472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Hovorková</dc:creator>
  <cp:lastModifiedBy>User</cp:lastModifiedBy>
  <cp:revision>2</cp:revision>
  <cp:lastPrinted>2017-01-20T10:48:00Z</cp:lastPrinted>
  <dcterms:created xsi:type="dcterms:W3CDTF">2017-01-20T10:49:00Z</dcterms:created>
  <dcterms:modified xsi:type="dcterms:W3CDTF">2017-01-20T10:49:00Z</dcterms:modified>
</cp:coreProperties>
</file>